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6DA" w:rsidRPr="009A633E" w:rsidRDefault="007756DA" w:rsidP="001A0C73">
      <w:pPr>
        <w:spacing w:line="520" w:lineRule="exact"/>
        <w:jc w:val="center"/>
        <w:rPr>
          <w:rFonts w:ascii="方正小标宋简体" w:eastAsia="方正小标宋简体" w:hint="eastAsia"/>
          <w:sz w:val="40"/>
          <w:szCs w:val="40"/>
        </w:rPr>
      </w:pPr>
      <w:r w:rsidRPr="009A633E">
        <w:rPr>
          <w:rFonts w:ascii="方正小标宋简体" w:eastAsia="方正小标宋简体" w:hint="eastAsia"/>
          <w:sz w:val="40"/>
          <w:szCs w:val="40"/>
        </w:rPr>
        <w:t>河北科技师范学院</w:t>
      </w:r>
    </w:p>
    <w:p w:rsidR="007756DA" w:rsidRPr="009A633E" w:rsidRDefault="007756DA" w:rsidP="001A0C73">
      <w:pPr>
        <w:spacing w:after="100" w:afterAutospacing="1" w:line="520" w:lineRule="exact"/>
        <w:jc w:val="center"/>
        <w:rPr>
          <w:rFonts w:ascii="方正小标宋简体" w:eastAsia="方正小标宋简体" w:hint="eastAsia"/>
          <w:sz w:val="40"/>
          <w:szCs w:val="40"/>
        </w:rPr>
      </w:pPr>
      <w:r w:rsidRPr="009A633E">
        <w:rPr>
          <w:rFonts w:ascii="方正小标宋简体" w:eastAsia="方正小标宋简体" w:hint="eastAsia"/>
          <w:sz w:val="40"/>
          <w:szCs w:val="40"/>
        </w:rPr>
        <w:t>研究生奖助管理办法（修订）</w:t>
      </w:r>
    </w:p>
    <w:p w:rsidR="007756DA" w:rsidRPr="009A633E" w:rsidRDefault="007756DA" w:rsidP="00E026E2">
      <w:pPr>
        <w:snapToGrid w:val="0"/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A633E">
        <w:rPr>
          <w:rFonts w:ascii="仿宋_GB2312" w:eastAsia="仿宋_GB2312" w:hint="eastAsia"/>
          <w:sz w:val="32"/>
          <w:szCs w:val="32"/>
        </w:rPr>
        <w:t>根据《河北省财政厅、河北省发展和改革委员会、河北省教育厅关于完善研究生教育投入机制的通知》（</w:t>
      </w:r>
      <w:proofErr w:type="gramStart"/>
      <w:r w:rsidRPr="009A633E">
        <w:rPr>
          <w:rFonts w:ascii="仿宋_GB2312" w:eastAsia="仿宋_GB2312" w:hint="eastAsia"/>
          <w:sz w:val="32"/>
          <w:szCs w:val="32"/>
        </w:rPr>
        <w:t>冀财教〔2013〕</w:t>
      </w:r>
      <w:proofErr w:type="gramEnd"/>
      <w:r w:rsidRPr="009A633E">
        <w:rPr>
          <w:rFonts w:ascii="仿宋_GB2312" w:eastAsia="仿宋_GB2312" w:hint="eastAsia"/>
          <w:sz w:val="32"/>
          <w:szCs w:val="32"/>
        </w:rPr>
        <w:t>158号）、《河北省财政厅、河北省教育厅关于做好研究生奖助工作的通知》（</w:t>
      </w:r>
      <w:proofErr w:type="gramStart"/>
      <w:r w:rsidRPr="009A633E">
        <w:rPr>
          <w:rFonts w:ascii="仿宋_GB2312" w:eastAsia="仿宋_GB2312" w:hint="eastAsia"/>
          <w:sz w:val="32"/>
          <w:szCs w:val="32"/>
        </w:rPr>
        <w:t>冀财教〔2013〕</w:t>
      </w:r>
      <w:proofErr w:type="gramEnd"/>
      <w:r w:rsidRPr="009A633E">
        <w:rPr>
          <w:rFonts w:ascii="仿宋_GB2312" w:eastAsia="仿宋_GB2312" w:hint="eastAsia"/>
          <w:sz w:val="32"/>
          <w:szCs w:val="32"/>
        </w:rPr>
        <w:t>163号），以及《河北省研究生国</w:t>
      </w:r>
      <w:bookmarkStart w:id="0" w:name="_GoBack"/>
      <w:bookmarkEnd w:id="0"/>
      <w:r w:rsidRPr="009A633E">
        <w:rPr>
          <w:rFonts w:ascii="仿宋_GB2312" w:eastAsia="仿宋_GB2312" w:hint="eastAsia"/>
          <w:sz w:val="32"/>
          <w:szCs w:val="32"/>
        </w:rPr>
        <w:t>家助学金</w:t>
      </w:r>
      <w:r>
        <w:rPr>
          <w:rFonts w:ascii="仿宋_GB2312" w:eastAsia="仿宋_GB2312" w:hint="eastAsia"/>
          <w:sz w:val="32"/>
          <w:szCs w:val="32"/>
        </w:rPr>
        <w:t>实施细则</w:t>
      </w:r>
      <w:r w:rsidRPr="009A633E">
        <w:rPr>
          <w:rFonts w:ascii="仿宋_GB2312" w:eastAsia="仿宋_GB2312" w:hint="eastAsia"/>
          <w:sz w:val="32"/>
          <w:szCs w:val="32"/>
        </w:rPr>
        <w:t>》（</w:t>
      </w:r>
      <w:proofErr w:type="gramStart"/>
      <w:r w:rsidRPr="009A633E">
        <w:rPr>
          <w:rFonts w:ascii="仿宋_GB2312" w:eastAsia="仿宋_GB2312" w:hint="eastAsia"/>
          <w:sz w:val="32"/>
          <w:szCs w:val="32"/>
        </w:rPr>
        <w:t>冀教财〔201</w:t>
      </w:r>
      <w:r>
        <w:rPr>
          <w:rFonts w:ascii="仿宋_GB2312" w:eastAsia="仿宋_GB2312" w:hint="eastAsia"/>
          <w:sz w:val="32"/>
          <w:szCs w:val="32"/>
        </w:rPr>
        <w:t>7</w:t>
      </w:r>
      <w:r w:rsidRPr="009A633E">
        <w:rPr>
          <w:rFonts w:ascii="仿宋_GB2312" w:eastAsia="仿宋_GB2312" w:hint="eastAsia"/>
          <w:sz w:val="32"/>
          <w:szCs w:val="32"/>
        </w:rPr>
        <w:t>〕</w:t>
      </w:r>
      <w:proofErr w:type="gramEnd"/>
      <w:r w:rsidRPr="009A633E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4</w:t>
      </w:r>
      <w:r w:rsidRPr="009A633E">
        <w:rPr>
          <w:rFonts w:ascii="仿宋_GB2312" w:eastAsia="仿宋_GB2312" w:hint="eastAsia"/>
          <w:sz w:val="32"/>
          <w:szCs w:val="32"/>
        </w:rPr>
        <w:t>号）、《河北省研究生国家奖学金管理暂行办法》（</w:t>
      </w:r>
      <w:proofErr w:type="gramStart"/>
      <w:r w:rsidRPr="009A633E">
        <w:rPr>
          <w:rFonts w:ascii="仿宋_GB2312" w:eastAsia="仿宋_GB2312" w:hint="eastAsia"/>
          <w:sz w:val="32"/>
          <w:szCs w:val="32"/>
        </w:rPr>
        <w:t>冀财教〔2012〕</w:t>
      </w:r>
      <w:proofErr w:type="gramEnd"/>
      <w:r w:rsidRPr="009A633E">
        <w:rPr>
          <w:rFonts w:ascii="仿宋_GB2312" w:eastAsia="仿宋_GB2312" w:hint="eastAsia"/>
          <w:sz w:val="32"/>
          <w:szCs w:val="32"/>
        </w:rPr>
        <w:t>214号）、《河北省研究生学业奖学金管理</w:t>
      </w:r>
      <w:r>
        <w:rPr>
          <w:rFonts w:ascii="仿宋_GB2312" w:eastAsia="仿宋_GB2312" w:hint="eastAsia"/>
          <w:sz w:val="32"/>
          <w:szCs w:val="32"/>
        </w:rPr>
        <w:t>实施细则</w:t>
      </w:r>
      <w:r w:rsidRPr="009A633E">
        <w:rPr>
          <w:rFonts w:ascii="仿宋_GB2312" w:eastAsia="仿宋_GB2312" w:hint="eastAsia"/>
          <w:sz w:val="32"/>
          <w:szCs w:val="32"/>
        </w:rPr>
        <w:t>》（</w:t>
      </w:r>
      <w:proofErr w:type="gramStart"/>
      <w:r w:rsidRPr="009A633E">
        <w:rPr>
          <w:rFonts w:ascii="仿宋_GB2312" w:eastAsia="仿宋_GB2312" w:hint="eastAsia"/>
          <w:sz w:val="32"/>
          <w:szCs w:val="32"/>
        </w:rPr>
        <w:t>冀教财〔201</w:t>
      </w:r>
      <w:r>
        <w:rPr>
          <w:rFonts w:ascii="仿宋_GB2312" w:eastAsia="仿宋_GB2312" w:hint="eastAsia"/>
          <w:sz w:val="32"/>
          <w:szCs w:val="32"/>
        </w:rPr>
        <w:t>7</w:t>
      </w:r>
      <w:r w:rsidRPr="009A633E">
        <w:rPr>
          <w:rFonts w:ascii="仿宋_GB2312" w:eastAsia="仿宋_GB2312" w:hint="eastAsia"/>
          <w:sz w:val="32"/>
          <w:szCs w:val="32"/>
        </w:rPr>
        <w:t>〕</w:t>
      </w:r>
      <w:proofErr w:type="gramEnd"/>
      <w:r w:rsidRPr="009A633E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3</w:t>
      </w:r>
      <w:r w:rsidRPr="009A633E">
        <w:rPr>
          <w:rFonts w:ascii="仿宋_GB2312" w:eastAsia="仿宋_GB2312" w:hint="eastAsia"/>
          <w:sz w:val="32"/>
          <w:szCs w:val="32"/>
        </w:rPr>
        <w:t>号）等文件精神，结合学校实际情况，特制定本办法。</w:t>
      </w:r>
    </w:p>
    <w:p w:rsidR="007756DA" w:rsidRPr="009A633E" w:rsidRDefault="007756DA" w:rsidP="00E026E2">
      <w:pPr>
        <w:spacing w:line="520" w:lineRule="exact"/>
        <w:ind w:firstLineChars="200" w:firstLine="640"/>
        <w:rPr>
          <w:rFonts w:ascii="黑体" w:eastAsia="黑体" w:hAnsi="宋体" w:cs="Times New Roman"/>
          <w:bCs/>
          <w:sz w:val="32"/>
          <w:szCs w:val="32"/>
        </w:rPr>
      </w:pPr>
      <w:r w:rsidRPr="009A633E">
        <w:rPr>
          <w:rFonts w:ascii="黑体" w:eastAsia="黑体" w:hAnsi="宋体" w:cs="Times New Roman" w:hint="eastAsia"/>
          <w:bCs/>
          <w:sz w:val="32"/>
          <w:szCs w:val="32"/>
        </w:rPr>
        <w:t>一、奖助学金种类</w:t>
      </w:r>
    </w:p>
    <w:p w:rsidR="007756DA" w:rsidRPr="009A633E" w:rsidRDefault="007756DA">
      <w:pPr>
        <w:spacing w:line="520" w:lineRule="exact"/>
        <w:ind w:firstLineChars="200" w:firstLine="640"/>
        <w:rPr>
          <w:rFonts w:ascii="黑体" w:eastAsia="黑体" w:hAnsi="宋体" w:cs="Times New Roman"/>
          <w:bCs/>
          <w:sz w:val="32"/>
          <w:szCs w:val="32"/>
        </w:rPr>
      </w:pPr>
      <w:r w:rsidRPr="009A633E">
        <w:rPr>
          <w:rFonts w:ascii="仿宋_GB2312" w:eastAsia="仿宋_GB2312" w:hint="eastAsia"/>
          <w:sz w:val="32"/>
          <w:szCs w:val="32"/>
        </w:rPr>
        <w:t>1.研究生国家助学金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7756DA" w:rsidRPr="009A633E" w:rsidRDefault="007756DA">
      <w:pPr>
        <w:snapToGrid w:val="0"/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A633E">
        <w:rPr>
          <w:rFonts w:ascii="仿宋_GB2312" w:eastAsia="仿宋_GB2312" w:hint="eastAsia"/>
          <w:sz w:val="32"/>
          <w:szCs w:val="32"/>
        </w:rPr>
        <w:t>2.研究生国家奖学金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7756DA" w:rsidRPr="009A633E" w:rsidRDefault="007756DA">
      <w:pPr>
        <w:snapToGrid w:val="0"/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A633E">
        <w:rPr>
          <w:rFonts w:ascii="仿宋_GB2312" w:eastAsia="仿宋_GB2312" w:hint="eastAsia"/>
          <w:sz w:val="32"/>
          <w:szCs w:val="32"/>
        </w:rPr>
        <w:t>3.研究生学业奖学金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7756DA" w:rsidRPr="009A633E" w:rsidRDefault="007756DA">
      <w:pPr>
        <w:snapToGrid w:val="0"/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A633E">
        <w:rPr>
          <w:rFonts w:ascii="仿宋_GB2312" w:eastAsia="仿宋_GB2312" w:hint="eastAsia"/>
          <w:sz w:val="32"/>
          <w:szCs w:val="32"/>
        </w:rPr>
        <w:t>4.新生奖学金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7756DA" w:rsidRPr="008F066E" w:rsidRDefault="007756DA">
      <w:pPr>
        <w:snapToGrid w:val="0"/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8F066E">
        <w:rPr>
          <w:rFonts w:ascii="仿宋_GB2312" w:eastAsia="仿宋_GB2312" w:hint="eastAsia"/>
          <w:sz w:val="32"/>
          <w:szCs w:val="32"/>
        </w:rPr>
        <w:t>5.科技论文奖励；</w:t>
      </w:r>
    </w:p>
    <w:p w:rsidR="007756DA" w:rsidRPr="009A633E" w:rsidRDefault="007756DA">
      <w:pPr>
        <w:snapToGrid w:val="0"/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</w:t>
      </w:r>
      <w:r w:rsidRPr="009A633E">
        <w:rPr>
          <w:rFonts w:ascii="仿宋_GB2312" w:eastAsia="仿宋_GB2312" w:hint="eastAsia"/>
          <w:sz w:val="32"/>
          <w:szCs w:val="32"/>
        </w:rPr>
        <w:t>助研、助教、助管岗位津贴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7756DA" w:rsidRPr="009A633E" w:rsidRDefault="007756DA">
      <w:pPr>
        <w:snapToGrid w:val="0"/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</w:t>
      </w:r>
      <w:r w:rsidRPr="009A633E">
        <w:rPr>
          <w:rFonts w:ascii="仿宋_GB2312" w:eastAsia="仿宋_GB2312" w:hint="eastAsia"/>
          <w:sz w:val="32"/>
          <w:szCs w:val="32"/>
        </w:rPr>
        <w:t xml:space="preserve">.国家助学贷款。 </w:t>
      </w:r>
    </w:p>
    <w:p w:rsidR="007756DA" w:rsidRPr="009A633E" w:rsidRDefault="007756DA">
      <w:pPr>
        <w:spacing w:line="520" w:lineRule="exact"/>
        <w:ind w:firstLineChars="200" w:firstLine="640"/>
        <w:rPr>
          <w:rFonts w:ascii="黑体" w:eastAsia="黑体" w:hAnsi="宋体" w:cs="Times New Roman"/>
          <w:bCs/>
          <w:sz w:val="32"/>
          <w:szCs w:val="32"/>
        </w:rPr>
      </w:pPr>
      <w:r w:rsidRPr="009A633E">
        <w:rPr>
          <w:rFonts w:ascii="黑体" w:eastAsia="黑体" w:hAnsi="宋体" w:cs="Times New Roman" w:hint="eastAsia"/>
          <w:bCs/>
          <w:sz w:val="32"/>
          <w:szCs w:val="32"/>
        </w:rPr>
        <w:t>二、奖助学金评审办法</w:t>
      </w:r>
    </w:p>
    <w:p w:rsidR="007756DA" w:rsidRPr="005F1A94" w:rsidRDefault="007756DA">
      <w:pPr>
        <w:spacing w:line="520" w:lineRule="exact"/>
        <w:ind w:firstLineChars="200" w:firstLine="640"/>
        <w:rPr>
          <w:rFonts w:ascii="楷体" w:eastAsia="楷体" w:hAnsi="楷体" w:cs="Times New Roman"/>
          <w:sz w:val="32"/>
          <w:szCs w:val="32"/>
        </w:rPr>
      </w:pPr>
      <w:r w:rsidRPr="005F1A94">
        <w:rPr>
          <w:rFonts w:ascii="楷体" w:eastAsia="楷体" w:hAnsi="楷体" w:cs="Times New Roman" w:hint="eastAsia"/>
          <w:sz w:val="32"/>
          <w:szCs w:val="32"/>
        </w:rPr>
        <w:t>（一）研究生国家助学金</w:t>
      </w:r>
    </w:p>
    <w:p w:rsidR="007756DA" w:rsidRPr="009A633E" w:rsidRDefault="007756DA">
      <w:pPr>
        <w:snapToGrid w:val="0"/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A633E">
        <w:rPr>
          <w:rFonts w:ascii="仿宋_GB2312" w:eastAsia="仿宋_GB2312" w:hint="eastAsia"/>
          <w:sz w:val="32"/>
          <w:szCs w:val="32"/>
        </w:rPr>
        <w:t>1.发放对象：面向所有档案在学校、没有固定工资收入的全日制硕士研究生。</w:t>
      </w:r>
    </w:p>
    <w:p w:rsidR="007756DA" w:rsidRPr="009A633E" w:rsidRDefault="007756DA">
      <w:pPr>
        <w:snapToGrid w:val="0"/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A633E">
        <w:rPr>
          <w:rFonts w:ascii="仿宋_GB2312" w:eastAsia="仿宋_GB2312" w:hint="eastAsia"/>
          <w:sz w:val="32"/>
          <w:szCs w:val="32"/>
        </w:rPr>
        <w:t>2.发放标准：6000元/年。</w:t>
      </w:r>
    </w:p>
    <w:p w:rsidR="007756DA" w:rsidRPr="009A633E" w:rsidRDefault="007756DA">
      <w:pPr>
        <w:snapToGrid w:val="0"/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A633E">
        <w:rPr>
          <w:rFonts w:ascii="仿宋_GB2312" w:eastAsia="仿宋_GB2312" w:hint="eastAsia"/>
          <w:sz w:val="32"/>
          <w:szCs w:val="32"/>
        </w:rPr>
        <w:t>3.发放方法：每学年按10个月发放（600元/月）。</w:t>
      </w:r>
      <w:r w:rsidRPr="009A633E">
        <w:rPr>
          <w:rFonts w:ascii="仿宋_GB2312" w:eastAsia="仿宋_GB2312" w:hAnsi="宋体" w:hint="eastAsia"/>
          <w:bCs/>
          <w:sz w:val="32"/>
          <w:szCs w:val="32"/>
        </w:rPr>
        <w:t>发放期限为培养方案规定的学制年限（学术型硕士研究生</w:t>
      </w:r>
      <w:r w:rsidRPr="009A633E">
        <w:rPr>
          <w:rFonts w:ascii="仿宋_GB2312" w:eastAsia="仿宋_GB2312" w:hAnsi="宋体"/>
          <w:bCs/>
          <w:sz w:val="32"/>
          <w:szCs w:val="32"/>
        </w:rPr>
        <w:t>3</w:t>
      </w:r>
      <w:r w:rsidRPr="009A633E">
        <w:rPr>
          <w:rFonts w:ascii="仿宋_GB2312" w:eastAsia="仿宋_GB2312" w:hAnsi="宋体" w:hint="eastAsia"/>
          <w:bCs/>
          <w:sz w:val="32"/>
          <w:szCs w:val="32"/>
        </w:rPr>
        <w:t>年，专业</w:t>
      </w:r>
      <w:r w:rsidRPr="009A633E">
        <w:rPr>
          <w:rFonts w:ascii="仿宋_GB2312" w:eastAsia="仿宋_GB2312" w:hAnsi="宋体" w:hint="eastAsia"/>
          <w:bCs/>
          <w:sz w:val="32"/>
          <w:szCs w:val="32"/>
        </w:rPr>
        <w:lastRenderedPageBreak/>
        <w:t>学位硕士研究生</w:t>
      </w:r>
      <w:r w:rsidRPr="009A633E">
        <w:rPr>
          <w:rFonts w:ascii="仿宋_GB2312" w:eastAsia="仿宋_GB2312" w:hAnsi="宋体"/>
          <w:bCs/>
          <w:sz w:val="32"/>
          <w:szCs w:val="32"/>
        </w:rPr>
        <w:t>2</w:t>
      </w:r>
      <w:r w:rsidRPr="009A633E">
        <w:rPr>
          <w:rFonts w:ascii="仿宋_GB2312" w:eastAsia="仿宋_GB2312" w:hAnsi="宋体" w:hint="eastAsia"/>
          <w:bCs/>
          <w:sz w:val="32"/>
          <w:szCs w:val="32"/>
        </w:rPr>
        <w:t>年）。</w:t>
      </w:r>
    </w:p>
    <w:p w:rsidR="007756DA" w:rsidRDefault="007756DA" w:rsidP="008F066E">
      <w:pPr>
        <w:snapToGrid w:val="0"/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A633E">
        <w:rPr>
          <w:rFonts w:ascii="仿宋_GB2312" w:eastAsia="仿宋_GB2312" w:hint="eastAsia"/>
          <w:sz w:val="32"/>
          <w:szCs w:val="32"/>
        </w:rPr>
        <w:t>4.</w:t>
      </w:r>
      <w:r w:rsidRPr="009A633E">
        <w:rPr>
          <w:rFonts w:ascii="仿宋_GB2312" w:eastAsia="仿宋_GB2312" w:hAnsi="宋体" w:hint="eastAsia"/>
          <w:bCs/>
          <w:sz w:val="32"/>
          <w:szCs w:val="32"/>
        </w:rPr>
        <w:t>提前毕业者，助学金发放至毕业当月</w:t>
      </w:r>
      <w:r w:rsidRPr="009A633E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；</w:t>
      </w:r>
      <w:r w:rsidRPr="009A633E">
        <w:rPr>
          <w:rFonts w:ascii="仿宋_GB2312" w:eastAsia="仿宋_GB2312" w:hint="eastAsia"/>
          <w:sz w:val="32"/>
          <w:szCs w:val="32"/>
        </w:rPr>
        <w:t>在学制期限内，由于出国、疾病等原因办理保留学籍或休学等手续的，暂停发放，恢复学籍后再行发放。延期毕业者，不享受研究生国家助学金。</w:t>
      </w:r>
    </w:p>
    <w:p w:rsidR="007756DA" w:rsidRPr="005F1A94" w:rsidRDefault="007756DA">
      <w:pPr>
        <w:spacing w:line="520" w:lineRule="exact"/>
        <w:ind w:firstLineChars="200" w:firstLine="640"/>
        <w:rPr>
          <w:rFonts w:ascii="楷体" w:eastAsia="楷体" w:hAnsi="楷体" w:cs="Times New Roman"/>
          <w:sz w:val="32"/>
          <w:szCs w:val="32"/>
        </w:rPr>
      </w:pPr>
      <w:r w:rsidRPr="005F1A94">
        <w:rPr>
          <w:rFonts w:ascii="楷体" w:eastAsia="楷体" w:hAnsi="楷体" w:cs="Times New Roman" w:hint="eastAsia"/>
          <w:sz w:val="32"/>
          <w:szCs w:val="32"/>
        </w:rPr>
        <w:t>（二）研究生国家奖学金</w:t>
      </w:r>
    </w:p>
    <w:p w:rsidR="007756DA" w:rsidRPr="009A633E" w:rsidRDefault="007756DA">
      <w:pPr>
        <w:snapToGrid w:val="0"/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A633E">
        <w:rPr>
          <w:rFonts w:ascii="仿宋_GB2312" w:eastAsia="仿宋_GB2312" w:hint="eastAsia"/>
          <w:sz w:val="32"/>
          <w:szCs w:val="32"/>
        </w:rPr>
        <w:t>1.奖励对象：面向所有全日制硕士研究生，奖励学习成绩特别优秀、科学研究成果显著、社会公益活动突出者。每年评审一次,名额以当年河北省教育厅下达的指标为准。</w:t>
      </w:r>
    </w:p>
    <w:p w:rsidR="007756DA" w:rsidRPr="009A633E" w:rsidRDefault="007756DA">
      <w:pPr>
        <w:snapToGrid w:val="0"/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A633E">
        <w:rPr>
          <w:rFonts w:ascii="仿宋_GB2312" w:eastAsia="仿宋_GB2312" w:hint="eastAsia"/>
          <w:sz w:val="32"/>
          <w:szCs w:val="32"/>
        </w:rPr>
        <w:t>2.奖励标准：2万元。</w:t>
      </w:r>
    </w:p>
    <w:p w:rsidR="007756DA" w:rsidRPr="009A633E" w:rsidRDefault="007756DA">
      <w:pPr>
        <w:snapToGrid w:val="0"/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A633E">
        <w:rPr>
          <w:rFonts w:ascii="仿宋_GB2312" w:eastAsia="仿宋_GB2312" w:hint="eastAsia"/>
          <w:sz w:val="32"/>
          <w:szCs w:val="32"/>
        </w:rPr>
        <w:t>3.评审办法：按《河北科技师范学院研究生国家奖学金评审实施细则》执行。</w:t>
      </w:r>
    </w:p>
    <w:p w:rsidR="007756DA" w:rsidRPr="005F1A94" w:rsidRDefault="007756DA">
      <w:pPr>
        <w:spacing w:line="520" w:lineRule="exact"/>
        <w:ind w:firstLineChars="200" w:firstLine="640"/>
        <w:rPr>
          <w:rFonts w:ascii="楷体" w:eastAsia="楷体" w:hAnsi="楷体" w:cs="Times New Roman"/>
          <w:sz w:val="32"/>
          <w:szCs w:val="32"/>
        </w:rPr>
      </w:pPr>
      <w:r w:rsidRPr="005F1A94">
        <w:rPr>
          <w:rFonts w:ascii="楷体" w:eastAsia="楷体" w:hAnsi="楷体" w:cs="Times New Roman" w:hint="eastAsia"/>
          <w:sz w:val="32"/>
          <w:szCs w:val="32"/>
        </w:rPr>
        <w:t>（三）研究生学业奖学金</w:t>
      </w:r>
    </w:p>
    <w:p w:rsidR="007756DA" w:rsidRPr="009A633E" w:rsidRDefault="007756DA">
      <w:pPr>
        <w:snapToGrid w:val="0"/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A633E">
        <w:rPr>
          <w:rFonts w:ascii="仿宋_GB2312" w:eastAsia="仿宋_GB2312" w:hint="eastAsia"/>
          <w:sz w:val="32"/>
          <w:szCs w:val="32"/>
        </w:rPr>
        <w:t>1.奖励对象：面向所有全日制硕士研究生，奖励成绩优秀、科学研究成果显著、社会公益活动突出者。每年评审一次,比例为所有全日制硕士研究生的90%。</w:t>
      </w:r>
    </w:p>
    <w:p w:rsidR="007756DA" w:rsidRPr="009A633E" w:rsidRDefault="007756DA">
      <w:pPr>
        <w:snapToGrid w:val="0"/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A633E">
        <w:rPr>
          <w:rFonts w:ascii="仿宋_GB2312" w:eastAsia="仿宋_GB2312" w:hint="eastAsia"/>
          <w:sz w:val="32"/>
          <w:szCs w:val="32"/>
        </w:rPr>
        <w:t>2.奖励标准：一等学业奖学金10000元/年（10%），二等学业奖学金7000元/年（40%），三等学业奖学金4000元/年（40%）。</w:t>
      </w:r>
    </w:p>
    <w:p w:rsidR="007756DA" w:rsidRPr="009A633E" w:rsidRDefault="007756DA">
      <w:pPr>
        <w:snapToGrid w:val="0"/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A633E">
        <w:rPr>
          <w:rFonts w:ascii="仿宋_GB2312" w:eastAsia="仿宋_GB2312" w:hint="eastAsia"/>
          <w:sz w:val="32"/>
          <w:szCs w:val="32"/>
        </w:rPr>
        <w:t>3.评审办法：按《河北科技师范学院研究生学业奖学金评审办法》执行。</w:t>
      </w:r>
    </w:p>
    <w:p w:rsidR="007756DA" w:rsidRPr="009A633E" w:rsidRDefault="007756DA">
      <w:pPr>
        <w:snapToGrid w:val="0"/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A633E">
        <w:rPr>
          <w:rFonts w:ascii="仿宋_GB2312" w:eastAsia="仿宋_GB2312" w:hint="eastAsia"/>
          <w:sz w:val="32"/>
          <w:szCs w:val="32"/>
        </w:rPr>
        <w:t>4.获得学业奖学金的研究生，可以同时获得其他奖学金。</w:t>
      </w:r>
    </w:p>
    <w:p w:rsidR="007756DA" w:rsidRPr="005F1A94" w:rsidRDefault="007756DA">
      <w:pPr>
        <w:spacing w:line="520" w:lineRule="exact"/>
        <w:ind w:firstLineChars="200" w:firstLine="640"/>
        <w:jc w:val="left"/>
        <w:rPr>
          <w:rFonts w:ascii="楷体" w:eastAsia="楷体" w:hAnsi="楷体" w:cs="Times New Roman"/>
          <w:sz w:val="32"/>
          <w:szCs w:val="32"/>
        </w:rPr>
      </w:pPr>
      <w:r w:rsidRPr="005F1A94">
        <w:rPr>
          <w:rFonts w:ascii="楷体" w:eastAsia="楷体" w:hAnsi="楷体" w:cs="Times New Roman" w:hint="eastAsia"/>
          <w:sz w:val="32"/>
          <w:szCs w:val="32"/>
        </w:rPr>
        <w:t>（四）新生奖学金</w:t>
      </w:r>
    </w:p>
    <w:p w:rsidR="007756DA" w:rsidRPr="009A633E" w:rsidRDefault="007756DA">
      <w:pPr>
        <w:spacing w:line="520" w:lineRule="exact"/>
        <w:ind w:firstLineChars="200" w:firstLine="640"/>
        <w:rPr>
          <w:rFonts w:ascii="楷体_GB2312" w:eastAsia="楷体_GB2312" w:hAnsi="宋体" w:cs="Times New Roman"/>
          <w:sz w:val="32"/>
          <w:szCs w:val="32"/>
        </w:rPr>
      </w:pPr>
      <w:r w:rsidRPr="009A633E">
        <w:rPr>
          <w:rFonts w:ascii="仿宋_GB2312" w:eastAsia="仿宋_GB2312" w:hint="eastAsia"/>
          <w:sz w:val="32"/>
          <w:szCs w:val="32"/>
        </w:rPr>
        <w:t>1.自然科学类硕士研究生</w:t>
      </w:r>
    </w:p>
    <w:p w:rsidR="007756DA" w:rsidRPr="009A633E" w:rsidRDefault="007756DA">
      <w:pPr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A633E">
        <w:rPr>
          <w:rFonts w:ascii="仿宋_GB2312" w:eastAsia="仿宋_GB2312" w:hint="eastAsia"/>
          <w:sz w:val="32"/>
          <w:szCs w:val="32"/>
        </w:rPr>
        <w:t>（1）第一志愿报考我校并被录取的全日制学术学位研究生给予18000元奖励（6000元/年），全日制专业学位研究生给予</w:t>
      </w:r>
      <w:r w:rsidRPr="009A633E">
        <w:rPr>
          <w:rFonts w:ascii="仿宋_GB2312" w:eastAsia="仿宋_GB2312" w:hint="eastAsia"/>
          <w:sz w:val="32"/>
          <w:szCs w:val="32"/>
        </w:rPr>
        <w:lastRenderedPageBreak/>
        <w:t>12000元奖励（6000元/年）。</w:t>
      </w:r>
    </w:p>
    <w:p w:rsidR="007756DA" w:rsidRPr="009A633E" w:rsidRDefault="007756DA">
      <w:pPr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A633E">
        <w:rPr>
          <w:rFonts w:ascii="仿宋_GB2312" w:eastAsia="仿宋_GB2312" w:hint="eastAsia"/>
          <w:sz w:val="32"/>
          <w:szCs w:val="32"/>
        </w:rPr>
        <w:t>（2）调剂到我校的全日制学术学位研究生给予12000元奖励（前两年发放，6000元/年）；全日制专业学位研究生给予6000元奖励。</w:t>
      </w:r>
    </w:p>
    <w:p w:rsidR="007756DA" w:rsidRPr="009A633E" w:rsidRDefault="007756DA">
      <w:pPr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A633E">
        <w:rPr>
          <w:rFonts w:ascii="仿宋_GB2312" w:eastAsia="仿宋_GB2312" w:hint="eastAsia"/>
          <w:sz w:val="32"/>
          <w:szCs w:val="32"/>
        </w:rPr>
        <w:t>2.人文社会科学类硕士研究生</w:t>
      </w:r>
    </w:p>
    <w:p w:rsidR="007756DA" w:rsidRPr="009A633E" w:rsidRDefault="007756DA">
      <w:pPr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A633E">
        <w:rPr>
          <w:rFonts w:ascii="仿宋_GB2312" w:eastAsia="仿宋_GB2312" w:hint="eastAsia"/>
          <w:sz w:val="32"/>
          <w:szCs w:val="32"/>
        </w:rPr>
        <w:t>第一志愿报考我校并被录取的全日制硕士研究生，每生奖励6000元;调剂到我校的全日制硕士研究生，每生奖励3000元。</w:t>
      </w:r>
    </w:p>
    <w:p w:rsidR="007756DA" w:rsidRPr="005F1A94" w:rsidRDefault="007756DA">
      <w:pPr>
        <w:spacing w:line="520" w:lineRule="exact"/>
        <w:ind w:firstLineChars="200" w:firstLine="640"/>
        <w:jc w:val="left"/>
        <w:rPr>
          <w:rFonts w:ascii="楷体" w:eastAsia="楷体" w:hAnsi="楷体" w:cs="Times New Roman"/>
          <w:sz w:val="32"/>
          <w:szCs w:val="32"/>
        </w:rPr>
      </w:pPr>
      <w:r w:rsidRPr="005F1A94">
        <w:rPr>
          <w:rFonts w:ascii="楷体" w:eastAsia="楷体" w:hAnsi="楷体" w:cs="Times New Roman" w:hint="eastAsia"/>
          <w:sz w:val="32"/>
          <w:szCs w:val="32"/>
        </w:rPr>
        <w:t>（五）科技论文奖励</w:t>
      </w:r>
    </w:p>
    <w:p w:rsidR="007756DA" w:rsidRPr="009A633E" w:rsidRDefault="007756DA">
      <w:pPr>
        <w:spacing w:line="520" w:lineRule="exact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 w:rsidRPr="009A633E">
        <w:rPr>
          <w:rFonts w:ascii="仿宋_GB2312" w:eastAsia="仿宋_GB2312" w:hint="eastAsia"/>
          <w:sz w:val="32"/>
          <w:szCs w:val="32"/>
        </w:rPr>
        <w:t>面向所有全日制硕士研究生，经费由研究生经费列支。被SCI收录的论文，IF＞1的按IF×1000元奖励，IF≤1的按1000元奖励；EI期刊论文和学校规定的一类期刊论文奖励600元；被EI论文集、ISTP收录的论文和核心期刊论文奖励400元；其他发明创造奖励视具体情况而定。论文均要求以学校为第一单位发表、与本人研究方向一致、第一作者。多篇论文可累计计算。</w:t>
      </w:r>
    </w:p>
    <w:p w:rsidR="007756DA" w:rsidRPr="005F1A94" w:rsidRDefault="007756DA">
      <w:pPr>
        <w:spacing w:line="520" w:lineRule="exact"/>
        <w:ind w:firstLineChars="200" w:firstLine="640"/>
        <w:jc w:val="left"/>
        <w:rPr>
          <w:rFonts w:ascii="楷体" w:eastAsia="楷体" w:hAnsi="楷体"/>
          <w:sz w:val="32"/>
          <w:szCs w:val="32"/>
        </w:rPr>
      </w:pPr>
      <w:r w:rsidRPr="005F1A94">
        <w:rPr>
          <w:rFonts w:ascii="楷体" w:eastAsia="楷体" w:hAnsi="楷体" w:cs="Times New Roman" w:hint="eastAsia"/>
          <w:sz w:val="32"/>
          <w:szCs w:val="32"/>
        </w:rPr>
        <w:t>（六）助研、助教、助管岗位津贴</w:t>
      </w:r>
    </w:p>
    <w:p w:rsidR="007756DA" w:rsidRPr="009A633E" w:rsidRDefault="007756DA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A633E">
        <w:rPr>
          <w:rFonts w:ascii="仿宋_GB2312" w:eastAsia="仿宋_GB2312" w:hint="eastAsia"/>
          <w:sz w:val="32"/>
          <w:szCs w:val="32"/>
        </w:rPr>
        <w:t>1.助研岗：依据研究生教育实行“导师责任制”和“导师项目资助制”的基本要求，在二、三年级，导师根据研究生实际承担科研课题的时间及业绩，提供相应的助研补贴。自然科学类学科参照200元/月，由导师科研经费列支；人文社科类学科参照100元/月，可由导师科研经费或研究生所在学科的在职研究生切块经费支出。</w:t>
      </w:r>
    </w:p>
    <w:p w:rsidR="007756DA" w:rsidRPr="009A633E" w:rsidRDefault="007756DA">
      <w:pPr>
        <w:snapToGrid w:val="0"/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A633E">
        <w:rPr>
          <w:rFonts w:ascii="仿宋_GB2312" w:eastAsia="仿宋_GB2312" w:hint="eastAsia"/>
          <w:sz w:val="32"/>
          <w:szCs w:val="32"/>
        </w:rPr>
        <w:t>2.助教岗：由学院（系、所）根据教学岗位需要设定，所需经费由用人单位支付。</w:t>
      </w:r>
    </w:p>
    <w:p w:rsidR="007756DA" w:rsidRPr="009A633E" w:rsidRDefault="007756DA">
      <w:pPr>
        <w:snapToGrid w:val="0"/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A633E">
        <w:rPr>
          <w:rFonts w:ascii="仿宋_GB2312" w:eastAsia="仿宋_GB2312" w:hint="eastAsia"/>
          <w:sz w:val="32"/>
          <w:szCs w:val="32"/>
        </w:rPr>
        <w:t>3.助管岗：由各单位、各部门根据管理岗位需要设定，所</w:t>
      </w:r>
      <w:r w:rsidRPr="009A633E">
        <w:rPr>
          <w:rFonts w:ascii="仿宋_GB2312" w:eastAsia="仿宋_GB2312" w:hint="eastAsia"/>
          <w:sz w:val="32"/>
          <w:szCs w:val="32"/>
        </w:rPr>
        <w:lastRenderedPageBreak/>
        <w:t>需经费由用人单位支付。</w:t>
      </w:r>
    </w:p>
    <w:p w:rsidR="007756DA" w:rsidRPr="005F1A94" w:rsidRDefault="007756DA">
      <w:pPr>
        <w:spacing w:line="520" w:lineRule="exact"/>
        <w:ind w:firstLineChars="200" w:firstLine="640"/>
        <w:rPr>
          <w:rFonts w:ascii="楷体" w:eastAsia="楷体" w:hAnsi="楷体" w:cs="Times New Roman"/>
          <w:sz w:val="32"/>
          <w:szCs w:val="32"/>
        </w:rPr>
      </w:pPr>
      <w:r w:rsidRPr="005F1A94">
        <w:rPr>
          <w:rFonts w:ascii="楷体" w:eastAsia="楷体" w:hAnsi="楷体" w:cs="Times New Roman" w:hint="eastAsia"/>
          <w:sz w:val="32"/>
          <w:szCs w:val="32"/>
        </w:rPr>
        <w:t>（七）国家助学贷款</w:t>
      </w:r>
    </w:p>
    <w:p w:rsidR="007756DA" w:rsidRPr="009A633E" w:rsidRDefault="007756DA">
      <w:pPr>
        <w:snapToGrid w:val="0"/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9A633E">
        <w:rPr>
          <w:rFonts w:ascii="仿宋_GB2312" w:eastAsia="仿宋_GB2312" w:hint="eastAsia"/>
          <w:sz w:val="32"/>
          <w:szCs w:val="32"/>
        </w:rPr>
        <w:t>符合条件的研究生可以申请生源地国家助学贷款，具体事宜依据当地贷款政策办理。</w:t>
      </w:r>
    </w:p>
    <w:p w:rsidR="007756DA" w:rsidRPr="009A633E" w:rsidRDefault="007756DA">
      <w:pPr>
        <w:spacing w:line="520" w:lineRule="exact"/>
        <w:ind w:firstLineChars="200" w:firstLine="640"/>
        <w:rPr>
          <w:rFonts w:ascii="黑体" w:eastAsia="黑体" w:hAnsi="宋体" w:cs="Times New Roman"/>
          <w:bCs/>
          <w:sz w:val="32"/>
          <w:szCs w:val="32"/>
        </w:rPr>
      </w:pPr>
      <w:r w:rsidRPr="009A633E">
        <w:rPr>
          <w:rFonts w:ascii="黑体" w:eastAsia="黑体" w:hAnsi="宋体" w:cs="Times New Roman" w:hint="eastAsia"/>
          <w:bCs/>
          <w:sz w:val="32"/>
          <w:szCs w:val="32"/>
        </w:rPr>
        <w:t>三、其他</w:t>
      </w:r>
    </w:p>
    <w:p w:rsidR="007756DA" w:rsidRPr="009A633E" w:rsidRDefault="007756DA">
      <w:pPr>
        <w:spacing w:line="520" w:lineRule="exact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 w:rsidRPr="009A633E">
        <w:rPr>
          <w:rFonts w:ascii="仿宋_GB2312" w:eastAsia="仿宋_GB2312" w:hint="eastAsia"/>
          <w:sz w:val="32"/>
          <w:szCs w:val="32"/>
        </w:rPr>
        <w:t>1.研究生出现因故退学等情况，计</w:t>
      </w:r>
      <w:proofErr w:type="gramStart"/>
      <w:r w:rsidRPr="009A633E">
        <w:rPr>
          <w:rFonts w:ascii="仿宋_GB2312" w:eastAsia="仿宋_GB2312" w:hint="eastAsia"/>
          <w:sz w:val="32"/>
          <w:szCs w:val="32"/>
        </w:rPr>
        <w:t>退部分</w:t>
      </w:r>
      <w:proofErr w:type="gramEnd"/>
      <w:r w:rsidRPr="009A633E">
        <w:rPr>
          <w:rFonts w:ascii="仿宋_GB2312" w:eastAsia="仿宋_GB2312" w:hint="eastAsia"/>
          <w:sz w:val="32"/>
          <w:szCs w:val="32"/>
        </w:rPr>
        <w:t>学费，具体办法</w:t>
      </w:r>
      <w:proofErr w:type="gramStart"/>
      <w:r w:rsidRPr="00145937">
        <w:rPr>
          <w:rFonts w:ascii="仿宋_GB2312" w:eastAsia="仿宋_GB2312" w:hint="eastAsia"/>
          <w:sz w:val="32"/>
          <w:szCs w:val="32"/>
        </w:rPr>
        <w:t>按</w:t>
      </w:r>
      <w:r>
        <w:rPr>
          <w:rFonts w:ascii="仿宋_GB2312" w:eastAsia="仿宋_GB2312" w:hint="eastAsia"/>
          <w:sz w:val="32"/>
          <w:szCs w:val="32"/>
        </w:rPr>
        <w:t>冀价行</w:t>
      </w:r>
      <w:proofErr w:type="gramEnd"/>
      <w:r>
        <w:rPr>
          <w:rFonts w:ascii="仿宋_GB2312" w:eastAsia="仿宋_GB2312" w:hint="eastAsia"/>
          <w:sz w:val="32"/>
          <w:szCs w:val="32"/>
        </w:rPr>
        <w:t>费〔2014〕1号文件执</w:t>
      </w:r>
      <w:r w:rsidRPr="009A633E">
        <w:rPr>
          <w:rFonts w:ascii="仿宋_GB2312" w:eastAsia="仿宋_GB2312" w:hint="eastAsia"/>
          <w:sz w:val="32"/>
          <w:szCs w:val="32"/>
        </w:rPr>
        <w:t>行。</w:t>
      </w:r>
    </w:p>
    <w:p w:rsidR="007756DA" w:rsidRPr="009A633E" w:rsidRDefault="007756DA">
      <w:pPr>
        <w:spacing w:line="520" w:lineRule="exact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 w:rsidRPr="009A633E">
        <w:rPr>
          <w:rFonts w:ascii="仿宋_GB2312" w:eastAsia="仿宋_GB2312" w:hint="eastAsia"/>
          <w:sz w:val="32"/>
          <w:szCs w:val="32"/>
        </w:rPr>
        <w:t>2. 本办法自2016级研究生开始执行，《河北科技师范学院研究生奖助管理办法（试行）》（</w:t>
      </w:r>
      <w:r w:rsidRPr="009A633E">
        <w:rPr>
          <w:rFonts w:ascii="仿宋_GB2312" w:eastAsia="仿宋_GB2312" w:hint="eastAsia"/>
          <w:sz w:val="32"/>
        </w:rPr>
        <w:t>校</w:t>
      </w:r>
      <w:proofErr w:type="gramStart"/>
      <w:r w:rsidRPr="009A633E">
        <w:rPr>
          <w:rFonts w:ascii="仿宋_GB2312" w:eastAsia="仿宋_GB2312" w:hint="eastAsia"/>
          <w:sz w:val="32"/>
        </w:rPr>
        <w:t>研</w:t>
      </w:r>
      <w:proofErr w:type="gramEnd"/>
      <w:r w:rsidRPr="009A633E">
        <w:rPr>
          <w:rFonts w:ascii="仿宋_GB2312" w:eastAsia="仿宋_GB2312" w:hint="eastAsia"/>
          <w:sz w:val="32"/>
        </w:rPr>
        <w:t>字〔2014〕12号</w:t>
      </w:r>
      <w:r w:rsidRPr="009A633E">
        <w:rPr>
          <w:rFonts w:ascii="仿宋_GB2312" w:eastAsia="仿宋_GB2312" w:hint="eastAsia"/>
          <w:sz w:val="32"/>
          <w:szCs w:val="32"/>
        </w:rPr>
        <w:t>）执行至2018年6月废止。</w:t>
      </w:r>
    </w:p>
    <w:p w:rsidR="007756DA" w:rsidRPr="009A633E" w:rsidRDefault="007756DA" w:rsidP="008F066E">
      <w:pPr>
        <w:snapToGrid w:val="0"/>
        <w:spacing w:line="520" w:lineRule="exact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 w:rsidRPr="009A633E"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本办法由河北科技师范学院研究生部负责解释。</w:t>
      </w:r>
    </w:p>
    <w:sectPr w:rsidR="007756DA" w:rsidRPr="009A633E" w:rsidSect="005A4755">
      <w:footerReference w:type="even" r:id="rId8"/>
      <w:footerReference w:type="default" r:id="rId9"/>
      <w:pgSz w:w="11906" w:h="16838" w:code="9"/>
      <w:pgMar w:top="2098" w:right="1531" w:bottom="1418" w:left="1588" w:header="851" w:footer="1134" w:gutter="0"/>
      <w:cols w:space="425"/>
      <w:rtlGutter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06C" w:rsidRDefault="003A006C">
      <w:r>
        <w:separator/>
      </w:r>
    </w:p>
  </w:endnote>
  <w:endnote w:type="continuationSeparator" w:id="0">
    <w:p w:rsidR="003A006C" w:rsidRDefault="003A0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T Extra">
    <w:altName w:val="Symbol"/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6DA" w:rsidRDefault="007756DA" w:rsidP="00411667">
    <w:pPr>
      <w:pStyle w:val="a5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756DA" w:rsidRDefault="007756DA" w:rsidP="000E2160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6DA" w:rsidRPr="00411667" w:rsidRDefault="007756DA" w:rsidP="00411667">
    <w:pPr>
      <w:pStyle w:val="a5"/>
      <w:framePr w:wrap="around" w:vAnchor="text" w:hAnchor="margin" w:xAlign="outside" w:y="1"/>
      <w:rPr>
        <w:rStyle w:val="a6"/>
        <w:rFonts w:ascii="宋体"/>
        <w:sz w:val="28"/>
        <w:szCs w:val="28"/>
      </w:rPr>
    </w:pPr>
    <w:r>
      <w:rPr>
        <w:rStyle w:val="a6"/>
        <w:rFonts w:ascii="宋体" w:hAnsi="宋体"/>
        <w:sz w:val="28"/>
        <w:szCs w:val="28"/>
      </w:rPr>
      <w:t xml:space="preserve">— </w:t>
    </w:r>
    <w:r w:rsidRPr="00411667">
      <w:rPr>
        <w:rStyle w:val="a6"/>
        <w:rFonts w:ascii="宋体" w:hAnsi="宋体"/>
        <w:sz w:val="28"/>
        <w:szCs w:val="28"/>
      </w:rPr>
      <w:fldChar w:fldCharType="begin"/>
    </w:r>
    <w:r w:rsidRPr="00411667">
      <w:rPr>
        <w:rStyle w:val="a6"/>
        <w:rFonts w:ascii="宋体" w:hAnsi="宋体"/>
        <w:sz w:val="28"/>
        <w:szCs w:val="28"/>
      </w:rPr>
      <w:instrText xml:space="preserve">PAGE  </w:instrText>
    </w:r>
    <w:r w:rsidRPr="00411667">
      <w:rPr>
        <w:rStyle w:val="a6"/>
        <w:rFonts w:ascii="宋体" w:hAnsi="宋体"/>
        <w:sz w:val="28"/>
        <w:szCs w:val="28"/>
      </w:rPr>
      <w:fldChar w:fldCharType="separate"/>
    </w:r>
    <w:r w:rsidR="008F066E">
      <w:rPr>
        <w:rStyle w:val="a6"/>
        <w:rFonts w:ascii="宋体" w:hAnsi="宋体"/>
        <w:noProof/>
        <w:sz w:val="28"/>
        <w:szCs w:val="28"/>
      </w:rPr>
      <w:t>4</w:t>
    </w:r>
    <w:r w:rsidRPr="00411667">
      <w:rPr>
        <w:rStyle w:val="a6"/>
        <w:rFonts w:ascii="宋体" w:hAnsi="宋体"/>
        <w:sz w:val="28"/>
        <w:szCs w:val="28"/>
      </w:rPr>
      <w:fldChar w:fldCharType="end"/>
    </w:r>
    <w:r>
      <w:rPr>
        <w:rStyle w:val="a6"/>
        <w:rFonts w:ascii="宋体" w:hAnsi="宋体"/>
        <w:sz w:val="28"/>
        <w:szCs w:val="28"/>
      </w:rPr>
      <w:t xml:space="preserve"> —</w:t>
    </w:r>
  </w:p>
  <w:p w:rsidR="007756DA" w:rsidRDefault="007756DA" w:rsidP="00411667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06C" w:rsidRDefault="003A006C">
      <w:r>
        <w:separator/>
      </w:r>
    </w:p>
  </w:footnote>
  <w:footnote w:type="continuationSeparator" w:id="0">
    <w:p w:rsidR="003A006C" w:rsidRDefault="003A0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62CE6"/>
    <w:multiLevelType w:val="hybridMultilevel"/>
    <w:tmpl w:val="14AA446A"/>
    <w:lvl w:ilvl="0" w:tplc="856E3F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761019B0"/>
    <w:multiLevelType w:val="hybridMultilevel"/>
    <w:tmpl w:val="EE2EE544"/>
    <w:lvl w:ilvl="0" w:tplc="04090017">
      <w:start w:val="1"/>
      <w:numFmt w:val="chineseCountingThousand"/>
      <w:lvlText w:val="(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8E"/>
    <w:rsid w:val="000071CB"/>
    <w:rsid w:val="00020609"/>
    <w:rsid w:val="00023A13"/>
    <w:rsid w:val="00025B3C"/>
    <w:rsid w:val="00037957"/>
    <w:rsid w:val="0005129B"/>
    <w:rsid w:val="000608BF"/>
    <w:rsid w:val="000659D7"/>
    <w:rsid w:val="00081033"/>
    <w:rsid w:val="00082DBB"/>
    <w:rsid w:val="00096EAE"/>
    <w:rsid w:val="000A2E4B"/>
    <w:rsid w:val="000B1EBE"/>
    <w:rsid w:val="000B48E8"/>
    <w:rsid w:val="000C77F8"/>
    <w:rsid w:val="000C7AA9"/>
    <w:rsid w:val="000D7F7B"/>
    <w:rsid w:val="000E0040"/>
    <w:rsid w:val="000E2160"/>
    <w:rsid w:val="000E2C4E"/>
    <w:rsid w:val="000E59F2"/>
    <w:rsid w:val="000F1F3C"/>
    <w:rsid w:val="000F2250"/>
    <w:rsid w:val="00104C07"/>
    <w:rsid w:val="00110D0A"/>
    <w:rsid w:val="001258CF"/>
    <w:rsid w:val="0013477A"/>
    <w:rsid w:val="00137FFB"/>
    <w:rsid w:val="00145937"/>
    <w:rsid w:val="001751CE"/>
    <w:rsid w:val="001820EE"/>
    <w:rsid w:val="00182545"/>
    <w:rsid w:val="00185A80"/>
    <w:rsid w:val="001913DF"/>
    <w:rsid w:val="001A0C73"/>
    <w:rsid w:val="001A7B2D"/>
    <w:rsid w:val="001B6771"/>
    <w:rsid w:val="001B6C72"/>
    <w:rsid w:val="001C347C"/>
    <w:rsid w:val="001C3D0C"/>
    <w:rsid w:val="001E0259"/>
    <w:rsid w:val="001E3A03"/>
    <w:rsid w:val="001E41EC"/>
    <w:rsid w:val="001E5634"/>
    <w:rsid w:val="001E7FB0"/>
    <w:rsid w:val="001F52E2"/>
    <w:rsid w:val="002123E4"/>
    <w:rsid w:val="0021542E"/>
    <w:rsid w:val="00252AC8"/>
    <w:rsid w:val="0026198E"/>
    <w:rsid w:val="0026238F"/>
    <w:rsid w:val="0026269C"/>
    <w:rsid w:val="00275758"/>
    <w:rsid w:val="00276535"/>
    <w:rsid w:val="002770B8"/>
    <w:rsid w:val="00282191"/>
    <w:rsid w:val="0028456A"/>
    <w:rsid w:val="002A6087"/>
    <w:rsid w:val="002C0710"/>
    <w:rsid w:val="002C1D68"/>
    <w:rsid w:val="002C3CA1"/>
    <w:rsid w:val="002D5283"/>
    <w:rsid w:val="002E0E16"/>
    <w:rsid w:val="002F4D6C"/>
    <w:rsid w:val="00302B00"/>
    <w:rsid w:val="003050E8"/>
    <w:rsid w:val="00305641"/>
    <w:rsid w:val="00307AD2"/>
    <w:rsid w:val="00313160"/>
    <w:rsid w:val="003214B7"/>
    <w:rsid w:val="00322B1A"/>
    <w:rsid w:val="00322F0F"/>
    <w:rsid w:val="00325DB0"/>
    <w:rsid w:val="00327670"/>
    <w:rsid w:val="003337AC"/>
    <w:rsid w:val="0034433F"/>
    <w:rsid w:val="00345C4C"/>
    <w:rsid w:val="0035268E"/>
    <w:rsid w:val="003555F3"/>
    <w:rsid w:val="00356FA8"/>
    <w:rsid w:val="00360984"/>
    <w:rsid w:val="00361B9D"/>
    <w:rsid w:val="00363B32"/>
    <w:rsid w:val="003650E7"/>
    <w:rsid w:val="00367262"/>
    <w:rsid w:val="00383EC8"/>
    <w:rsid w:val="00386F8A"/>
    <w:rsid w:val="00392DAC"/>
    <w:rsid w:val="00393507"/>
    <w:rsid w:val="00394031"/>
    <w:rsid w:val="003A006C"/>
    <w:rsid w:val="003A3E86"/>
    <w:rsid w:val="003B6DD7"/>
    <w:rsid w:val="003C0020"/>
    <w:rsid w:val="003C1DF2"/>
    <w:rsid w:val="003C2874"/>
    <w:rsid w:val="003C4E90"/>
    <w:rsid w:val="003C79C5"/>
    <w:rsid w:val="003D0C92"/>
    <w:rsid w:val="003D2C68"/>
    <w:rsid w:val="003D4C62"/>
    <w:rsid w:val="003E629F"/>
    <w:rsid w:val="003F3556"/>
    <w:rsid w:val="003F60A6"/>
    <w:rsid w:val="00411667"/>
    <w:rsid w:val="004148CA"/>
    <w:rsid w:val="004318EA"/>
    <w:rsid w:val="00440693"/>
    <w:rsid w:val="00441471"/>
    <w:rsid w:val="00442424"/>
    <w:rsid w:val="0045411C"/>
    <w:rsid w:val="00455C12"/>
    <w:rsid w:val="004601DE"/>
    <w:rsid w:val="00470318"/>
    <w:rsid w:val="00476FFD"/>
    <w:rsid w:val="0048341A"/>
    <w:rsid w:val="00486853"/>
    <w:rsid w:val="00493069"/>
    <w:rsid w:val="004962CF"/>
    <w:rsid w:val="004A321E"/>
    <w:rsid w:val="004A5954"/>
    <w:rsid w:val="004A691A"/>
    <w:rsid w:val="004A6BE4"/>
    <w:rsid w:val="004B3A90"/>
    <w:rsid w:val="004B4C72"/>
    <w:rsid w:val="004B55F1"/>
    <w:rsid w:val="004D0829"/>
    <w:rsid w:val="004D1B5C"/>
    <w:rsid w:val="004D1BC2"/>
    <w:rsid w:val="004D5339"/>
    <w:rsid w:val="004E0528"/>
    <w:rsid w:val="004E21D5"/>
    <w:rsid w:val="004F1B14"/>
    <w:rsid w:val="00504969"/>
    <w:rsid w:val="00504D65"/>
    <w:rsid w:val="005064C5"/>
    <w:rsid w:val="00506FD6"/>
    <w:rsid w:val="005115DA"/>
    <w:rsid w:val="00535AA9"/>
    <w:rsid w:val="005378DC"/>
    <w:rsid w:val="00543F42"/>
    <w:rsid w:val="0055000E"/>
    <w:rsid w:val="005675F7"/>
    <w:rsid w:val="005A4755"/>
    <w:rsid w:val="005C1870"/>
    <w:rsid w:val="005D41AF"/>
    <w:rsid w:val="005D5E13"/>
    <w:rsid w:val="005E642F"/>
    <w:rsid w:val="005F1A94"/>
    <w:rsid w:val="005F3AEF"/>
    <w:rsid w:val="005F429A"/>
    <w:rsid w:val="005F4CF9"/>
    <w:rsid w:val="005F7673"/>
    <w:rsid w:val="0060146C"/>
    <w:rsid w:val="00602EF2"/>
    <w:rsid w:val="0060439A"/>
    <w:rsid w:val="0061573C"/>
    <w:rsid w:val="006160A3"/>
    <w:rsid w:val="00616F6C"/>
    <w:rsid w:val="00617BC6"/>
    <w:rsid w:val="00620866"/>
    <w:rsid w:val="00640188"/>
    <w:rsid w:val="006564D3"/>
    <w:rsid w:val="0066161D"/>
    <w:rsid w:val="00662CC1"/>
    <w:rsid w:val="00663BBE"/>
    <w:rsid w:val="00665538"/>
    <w:rsid w:val="00666250"/>
    <w:rsid w:val="006777D3"/>
    <w:rsid w:val="0068227E"/>
    <w:rsid w:val="00687323"/>
    <w:rsid w:val="00690529"/>
    <w:rsid w:val="00690998"/>
    <w:rsid w:val="006B497F"/>
    <w:rsid w:val="006B5FCB"/>
    <w:rsid w:val="006B6BBB"/>
    <w:rsid w:val="006E05D8"/>
    <w:rsid w:val="006E1780"/>
    <w:rsid w:val="006E1BB1"/>
    <w:rsid w:val="006E652A"/>
    <w:rsid w:val="006E6977"/>
    <w:rsid w:val="006E6E13"/>
    <w:rsid w:val="006F5499"/>
    <w:rsid w:val="007062AD"/>
    <w:rsid w:val="00706FCD"/>
    <w:rsid w:val="00707F6E"/>
    <w:rsid w:val="0072149F"/>
    <w:rsid w:val="007264F0"/>
    <w:rsid w:val="00726AF9"/>
    <w:rsid w:val="00731545"/>
    <w:rsid w:val="00732E5F"/>
    <w:rsid w:val="0073467B"/>
    <w:rsid w:val="00742BFA"/>
    <w:rsid w:val="0076359D"/>
    <w:rsid w:val="007756DA"/>
    <w:rsid w:val="007771EC"/>
    <w:rsid w:val="007844F2"/>
    <w:rsid w:val="007915D7"/>
    <w:rsid w:val="00791BBB"/>
    <w:rsid w:val="007950E9"/>
    <w:rsid w:val="00797DC0"/>
    <w:rsid w:val="007A3ADB"/>
    <w:rsid w:val="007B2C75"/>
    <w:rsid w:val="007D0F6D"/>
    <w:rsid w:val="007D5331"/>
    <w:rsid w:val="007E2B84"/>
    <w:rsid w:val="007E5A32"/>
    <w:rsid w:val="007E7B8C"/>
    <w:rsid w:val="00813D5E"/>
    <w:rsid w:val="00827F88"/>
    <w:rsid w:val="008329AA"/>
    <w:rsid w:val="00835D5E"/>
    <w:rsid w:val="00842334"/>
    <w:rsid w:val="008427D7"/>
    <w:rsid w:val="00846E3B"/>
    <w:rsid w:val="00854CC7"/>
    <w:rsid w:val="00884B6D"/>
    <w:rsid w:val="00887323"/>
    <w:rsid w:val="00892131"/>
    <w:rsid w:val="008974DA"/>
    <w:rsid w:val="008A2577"/>
    <w:rsid w:val="008C115F"/>
    <w:rsid w:val="008C3D08"/>
    <w:rsid w:val="008C50EB"/>
    <w:rsid w:val="008D0483"/>
    <w:rsid w:val="008D47B1"/>
    <w:rsid w:val="008E1DDB"/>
    <w:rsid w:val="008E1F94"/>
    <w:rsid w:val="008E34BC"/>
    <w:rsid w:val="008E3574"/>
    <w:rsid w:val="008F066E"/>
    <w:rsid w:val="008F63F3"/>
    <w:rsid w:val="00903A57"/>
    <w:rsid w:val="0091521D"/>
    <w:rsid w:val="009431DD"/>
    <w:rsid w:val="00963E49"/>
    <w:rsid w:val="00975257"/>
    <w:rsid w:val="00976580"/>
    <w:rsid w:val="00982BD9"/>
    <w:rsid w:val="009874B1"/>
    <w:rsid w:val="00987AD9"/>
    <w:rsid w:val="00990DCE"/>
    <w:rsid w:val="009920CC"/>
    <w:rsid w:val="009945F7"/>
    <w:rsid w:val="009956E7"/>
    <w:rsid w:val="009A0697"/>
    <w:rsid w:val="009A090D"/>
    <w:rsid w:val="009A1491"/>
    <w:rsid w:val="009A151F"/>
    <w:rsid w:val="009A1F03"/>
    <w:rsid w:val="009A2043"/>
    <w:rsid w:val="009A633E"/>
    <w:rsid w:val="009C253F"/>
    <w:rsid w:val="009C46FA"/>
    <w:rsid w:val="009D39E5"/>
    <w:rsid w:val="009F6D70"/>
    <w:rsid w:val="00A03F44"/>
    <w:rsid w:val="00A16F5F"/>
    <w:rsid w:val="00A20053"/>
    <w:rsid w:val="00A20647"/>
    <w:rsid w:val="00A43ADC"/>
    <w:rsid w:val="00A440DC"/>
    <w:rsid w:val="00A52DDD"/>
    <w:rsid w:val="00A6030E"/>
    <w:rsid w:val="00A60A7D"/>
    <w:rsid w:val="00A64106"/>
    <w:rsid w:val="00A769BB"/>
    <w:rsid w:val="00A807E3"/>
    <w:rsid w:val="00A868EA"/>
    <w:rsid w:val="00A914A9"/>
    <w:rsid w:val="00A93132"/>
    <w:rsid w:val="00A93248"/>
    <w:rsid w:val="00AA0CDF"/>
    <w:rsid w:val="00AA5BAB"/>
    <w:rsid w:val="00AA61DF"/>
    <w:rsid w:val="00AA748D"/>
    <w:rsid w:val="00AB5F92"/>
    <w:rsid w:val="00AB6297"/>
    <w:rsid w:val="00AB6348"/>
    <w:rsid w:val="00AC44BC"/>
    <w:rsid w:val="00AD1B79"/>
    <w:rsid w:val="00AD5A8B"/>
    <w:rsid w:val="00AF72CD"/>
    <w:rsid w:val="00B00FC9"/>
    <w:rsid w:val="00B132BA"/>
    <w:rsid w:val="00B2173B"/>
    <w:rsid w:val="00B23427"/>
    <w:rsid w:val="00B23AA0"/>
    <w:rsid w:val="00B30F66"/>
    <w:rsid w:val="00B329E7"/>
    <w:rsid w:val="00B35FA6"/>
    <w:rsid w:val="00B47F7E"/>
    <w:rsid w:val="00B758FA"/>
    <w:rsid w:val="00B77F27"/>
    <w:rsid w:val="00B85D3F"/>
    <w:rsid w:val="00B87BCC"/>
    <w:rsid w:val="00B90495"/>
    <w:rsid w:val="00B93DD6"/>
    <w:rsid w:val="00B97CFF"/>
    <w:rsid w:val="00BA0C63"/>
    <w:rsid w:val="00BA4144"/>
    <w:rsid w:val="00BB25C1"/>
    <w:rsid w:val="00BB6C65"/>
    <w:rsid w:val="00BC1369"/>
    <w:rsid w:val="00BC3700"/>
    <w:rsid w:val="00BC49C7"/>
    <w:rsid w:val="00BD70E0"/>
    <w:rsid w:val="00BE13F5"/>
    <w:rsid w:val="00BE31AA"/>
    <w:rsid w:val="00BF1981"/>
    <w:rsid w:val="00C00E46"/>
    <w:rsid w:val="00C30FED"/>
    <w:rsid w:val="00C36FC6"/>
    <w:rsid w:val="00C40181"/>
    <w:rsid w:val="00C41C80"/>
    <w:rsid w:val="00C50591"/>
    <w:rsid w:val="00C5687E"/>
    <w:rsid w:val="00C6098A"/>
    <w:rsid w:val="00C64074"/>
    <w:rsid w:val="00C77E8E"/>
    <w:rsid w:val="00C77FDC"/>
    <w:rsid w:val="00C81840"/>
    <w:rsid w:val="00C8579F"/>
    <w:rsid w:val="00C915EF"/>
    <w:rsid w:val="00CA1A8E"/>
    <w:rsid w:val="00CC4A31"/>
    <w:rsid w:val="00CC6890"/>
    <w:rsid w:val="00CE33FC"/>
    <w:rsid w:val="00CE5F1C"/>
    <w:rsid w:val="00CF3BBC"/>
    <w:rsid w:val="00CF52E1"/>
    <w:rsid w:val="00D03CC8"/>
    <w:rsid w:val="00D11AC3"/>
    <w:rsid w:val="00D129EC"/>
    <w:rsid w:val="00D14BB1"/>
    <w:rsid w:val="00D14FC5"/>
    <w:rsid w:val="00D30FEE"/>
    <w:rsid w:val="00D34E51"/>
    <w:rsid w:val="00D52C75"/>
    <w:rsid w:val="00D53616"/>
    <w:rsid w:val="00D70F48"/>
    <w:rsid w:val="00D712D5"/>
    <w:rsid w:val="00D7188A"/>
    <w:rsid w:val="00D82FE0"/>
    <w:rsid w:val="00DA1464"/>
    <w:rsid w:val="00DA4988"/>
    <w:rsid w:val="00DB17E9"/>
    <w:rsid w:val="00DB5BE6"/>
    <w:rsid w:val="00DC2C3C"/>
    <w:rsid w:val="00DD2D8D"/>
    <w:rsid w:val="00DE212C"/>
    <w:rsid w:val="00E02143"/>
    <w:rsid w:val="00E026E2"/>
    <w:rsid w:val="00E04684"/>
    <w:rsid w:val="00E133E2"/>
    <w:rsid w:val="00E27201"/>
    <w:rsid w:val="00E272D0"/>
    <w:rsid w:val="00E27CF4"/>
    <w:rsid w:val="00E33F3A"/>
    <w:rsid w:val="00E35839"/>
    <w:rsid w:val="00E45347"/>
    <w:rsid w:val="00E525BE"/>
    <w:rsid w:val="00E61FEB"/>
    <w:rsid w:val="00E6749C"/>
    <w:rsid w:val="00E71322"/>
    <w:rsid w:val="00E81B58"/>
    <w:rsid w:val="00E90E5B"/>
    <w:rsid w:val="00E94692"/>
    <w:rsid w:val="00EC13DD"/>
    <w:rsid w:val="00EC1E9B"/>
    <w:rsid w:val="00EE1B64"/>
    <w:rsid w:val="00EE60FF"/>
    <w:rsid w:val="00EE7CBC"/>
    <w:rsid w:val="00F150C8"/>
    <w:rsid w:val="00F313DC"/>
    <w:rsid w:val="00F34B75"/>
    <w:rsid w:val="00F501F7"/>
    <w:rsid w:val="00F54350"/>
    <w:rsid w:val="00F6536A"/>
    <w:rsid w:val="00F80783"/>
    <w:rsid w:val="00F81BDC"/>
    <w:rsid w:val="00F90338"/>
    <w:rsid w:val="00F91927"/>
    <w:rsid w:val="00FB381F"/>
    <w:rsid w:val="00FC077E"/>
    <w:rsid w:val="00FC1F92"/>
    <w:rsid w:val="00FC4725"/>
    <w:rsid w:val="00FD4E06"/>
    <w:rsid w:val="00FD7214"/>
    <w:rsid w:val="00FE582E"/>
    <w:rsid w:val="00FE6FF1"/>
    <w:rsid w:val="00FF4DCD"/>
    <w:rsid w:val="00FF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T Extra" w:eastAsia="宋体" w:hAnsi="MT Extra" w:cs="MT Extra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BE6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E61FEB"/>
    <w:pPr>
      <w:keepNext/>
      <w:keepLines/>
      <w:spacing w:before="340" w:after="330" w:line="578" w:lineRule="auto"/>
      <w:outlineLvl w:val="0"/>
    </w:pPr>
    <w:rPr>
      <w:rFonts w:ascii="Times New Roman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E61FEB"/>
    <w:rPr>
      <w:rFonts w:eastAsia="宋体" w:cs="Times New Roman"/>
      <w:b/>
      <w:bCs/>
      <w:kern w:val="44"/>
      <w:sz w:val="44"/>
      <w:szCs w:val="44"/>
      <w:lang w:val="en-US" w:eastAsia="zh-CN" w:bidi="ar-SA"/>
    </w:rPr>
  </w:style>
  <w:style w:type="paragraph" w:styleId="a3">
    <w:name w:val="Document Map"/>
    <w:basedOn w:val="a"/>
    <w:link w:val="Char"/>
    <w:uiPriority w:val="99"/>
    <w:semiHidden/>
    <w:rsid w:val="003C2874"/>
    <w:pPr>
      <w:shd w:val="clear" w:color="auto" w:fill="000080"/>
    </w:pPr>
  </w:style>
  <w:style w:type="character" w:customStyle="1" w:styleId="Char">
    <w:name w:val="文档结构图 Char"/>
    <w:basedOn w:val="a0"/>
    <w:link w:val="a3"/>
    <w:uiPriority w:val="99"/>
    <w:semiHidden/>
    <w:rsid w:val="00FA2F4D"/>
    <w:rPr>
      <w:rFonts w:ascii="Times New Roman" w:hAnsi="Times New Roman"/>
      <w:sz w:val="0"/>
      <w:szCs w:val="0"/>
    </w:rPr>
  </w:style>
  <w:style w:type="paragraph" w:styleId="a4">
    <w:name w:val="Balloon Text"/>
    <w:basedOn w:val="a"/>
    <w:link w:val="Char0"/>
    <w:uiPriority w:val="99"/>
    <w:semiHidden/>
    <w:rsid w:val="003C2874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FA2F4D"/>
    <w:rPr>
      <w:sz w:val="0"/>
      <w:szCs w:val="0"/>
    </w:rPr>
  </w:style>
  <w:style w:type="paragraph" w:styleId="a5">
    <w:name w:val="footer"/>
    <w:basedOn w:val="a"/>
    <w:link w:val="Char1"/>
    <w:uiPriority w:val="99"/>
    <w:rsid w:val="000E216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FA2F4D"/>
    <w:rPr>
      <w:sz w:val="18"/>
      <w:szCs w:val="18"/>
    </w:rPr>
  </w:style>
  <w:style w:type="character" w:styleId="a6">
    <w:name w:val="page number"/>
    <w:basedOn w:val="a0"/>
    <w:uiPriority w:val="99"/>
    <w:rsid w:val="000E2160"/>
    <w:rPr>
      <w:rFonts w:cs="Times New Roman"/>
    </w:rPr>
  </w:style>
  <w:style w:type="paragraph" w:styleId="a7">
    <w:name w:val="header"/>
    <w:basedOn w:val="a"/>
    <w:link w:val="Char2"/>
    <w:uiPriority w:val="99"/>
    <w:rsid w:val="004116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semiHidden/>
    <w:rsid w:val="00FA2F4D"/>
    <w:rPr>
      <w:sz w:val="18"/>
      <w:szCs w:val="18"/>
    </w:rPr>
  </w:style>
  <w:style w:type="character" w:styleId="a8">
    <w:name w:val="annotation reference"/>
    <w:basedOn w:val="a0"/>
    <w:uiPriority w:val="99"/>
    <w:rsid w:val="00B23AA0"/>
    <w:rPr>
      <w:rFonts w:cs="Times New Roman"/>
      <w:sz w:val="21"/>
      <w:szCs w:val="21"/>
    </w:rPr>
  </w:style>
  <w:style w:type="paragraph" w:styleId="a9">
    <w:name w:val="annotation text"/>
    <w:basedOn w:val="a"/>
    <w:link w:val="Char3"/>
    <w:uiPriority w:val="99"/>
    <w:rsid w:val="00B23AA0"/>
    <w:pPr>
      <w:jc w:val="left"/>
    </w:pPr>
  </w:style>
  <w:style w:type="character" w:customStyle="1" w:styleId="Char3">
    <w:name w:val="批注文字 Char"/>
    <w:basedOn w:val="a0"/>
    <w:link w:val="a9"/>
    <w:uiPriority w:val="99"/>
    <w:locked/>
    <w:rsid w:val="00B23AA0"/>
    <w:rPr>
      <w:rFonts w:cs="Times New Roman"/>
      <w:kern w:val="2"/>
      <w:sz w:val="24"/>
      <w:szCs w:val="24"/>
    </w:rPr>
  </w:style>
  <w:style w:type="paragraph" w:styleId="aa">
    <w:name w:val="annotation subject"/>
    <w:basedOn w:val="a9"/>
    <w:next w:val="a9"/>
    <w:link w:val="Char4"/>
    <w:uiPriority w:val="99"/>
    <w:rsid w:val="00B23AA0"/>
    <w:rPr>
      <w:b/>
      <w:bCs/>
    </w:rPr>
  </w:style>
  <w:style w:type="character" w:customStyle="1" w:styleId="Char4">
    <w:name w:val="批注主题 Char"/>
    <w:basedOn w:val="Char3"/>
    <w:link w:val="aa"/>
    <w:uiPriority w:val="99"/>
    <w:locked/>
    <w:rsid w:val="00B23AA0"/>
    <w:rPr>
      <w:rFonts w:cs="Times New Roman"/>
      <w:b/>
      <w:bCs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T Extra" w:eastAsia="宋体" w:hAnsi="MT Extra" w:cs="MT Extra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BE6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E61FEB"/>
    <w:pPr>
      <w:keepNext/>
      <w:keepLines/>
      <w:spacing w:before="340" w:after="330" w:line="578" w:lineRule="auto"/>
      <w:outlineLvl w:val="0"/>
    </w:pPr>
    <w:rPr>
      <w:rFonts w:ascii="Times New Roman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E61FEB"/>
    <w:rPr>
      <w:rFonts w:eastAsia="宋体" w:cs="Times New Roman"/>
      <w:b/>
      <w:bCs/>
      <w:kern w:val="44"/>
      <w:sz w:val="44"/>
      <w:szCs w:val="44"/>
      <w:lang w:val="en-US" w:eastAsia="zh-CN" w:bidi="ar-SA"/>
    </w:rPr>
  </w:style>
  <w:style w:type="paragraph" w:styleId="a3">
    <w:name w:val="Document Map"/>
    <w:basedOn w:val="a"/>
    <w:link w:val="Char"/>
    <w:uiPriority w:val="99"/>
    <w:semiHidden/>
    <w:rsid w:val="003C2874"/>
    <w:pPr>
      <w:shd w:val="clear" w:color="auto" w:fill="000080"/>
    </w:pPr>
  </w:style>
  <w:style w:type="character" w:customStyle="1" w:styleId="Char">
    <w:name w:val="文档结构图 Char"/>
    <w:basedOn w:val="a0"/>
    <w:link w:val="a3"/>
    <w:uiPriority w:val="99"/>
    <w:semiHidden/>
    <w:rsid w:val="00FA2F4D"/>
    <w:rPr>
      <w:rFonts w:ascii="Times New Roman" w:hAnsi="Times New Roman"/>
      <w:sz w:val="0"/>
      <w:szCs w:val="0"/>
    </w:rPr>
  </w:style>
  <w:style w:type="paragraph" w:styleId="a4">
    <w:name w:val="Balloon Text"/>
    <w:basedOn w:val="a"/>
    <w:link w:val="Char0"/>
    <w:uiPriority w:val="99"/>
    <w:semiHidden/>
    <w:rsid w:val="003C2874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FA2F4D"/>
    <w:rPr>
      <w:sz w:val="0"/>
      <w:szCs w:val="0"/>
    </w:rPr>
  </w:style>
  <w:style w:type="paragraph" w:styleId="a5">
    <w:name w:val="footer"/>
    <w:basedOn w:val="a"/>
    <w:link w:val="Char1"/>
    <w:uiPriority w:val="99"/>
    <w:rsid w:val="000E216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FA2F4D"/>
    <w:rPr>
      <w:sz w:val="18"/>
      <w:szCs w:val="18"/>
    </w:rPr>
  </w:style>
  <w:style w:type="character" w:styleId="a6">
    <w:name w:val="page number"/>
    <w:basedOn w:val="a0"/>
    <w:uiPriority w:val="99"/>
    <w:rsid w:val="000E2160"/>
    <w:rPr>
      <w:rFonts w:cs="Times New Roman"/>
    </w:rPr>
  </w:style>
  <w:style w:type="paragraph" w:styleId="a7">
    <w:name w:val="header"/>
    <w:basedOn w:val="a"/>
    <w:link w:val="Char2"/>
    <w:uiPriority w:val="99"/>
    <w:rsid w:val="004116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semiHidden/>
    <w:rsid w:val="00FA2F4D"/>
    <w:rPr>
      <w:sz w:val="18"/>
      <w:szCs w:val="18"/>
    </w:rPr>
  </w:style>
  <w:style w:type="character" w:styleId="a8">
    <w:name w:val="annotation reference"/>
    <w:basedOn w:val="a0"/>
    <w:uiPriority w:val="99"/>
    <w:rsid w:val="00B23AA0"/>
    <w:rPr>
      <w:rFonts w:cs="Times New Roman"/>
      <w:sz w:val="21"/>
      <w:szCs w:val="21"/>
    </w:rPr>
  </w:style>
  <w:style w:type="paragraph" w:styleId="a9">
    <w:name w:val="annotation text"/>
    <w:basedOn w:val="a"/>
    <w:link w:val="Char3"/>
    <w:uiPriority w:val="99"/>
    <w:rsid w:val="00B23AA0"/>
    <w:pPr>
      <w:jc w:val="left"/>
    </w:pPr>
  </w:style>
  <w:style w:type="character" w:customStyle="1" w:styleId="Char3">
    <w:name w:val="批注文字 Char"/>
    <w:basedOn w:val="a0"/>
    <w:link w:val="a9"/>
    <w:uiPriority w:val="99"/>
    <w:locked/>
    <w:rsid w:val="00B23AA0"/>
    <w:rPr>
      <w:rFonts w:cs="Times New Roman"/>
      <w:kern w:val="2"/>
      <w:sz w:val="24"/>
      <w:szCs w:val="24"/>
    </w:rPr>
  </w:style>
  <w:style w:type="paragraph" w:styleId="aa">
    <w:name w:val="annotation subject"/>
    <w:basedOn w:val="a9"/>
    <w:next w:val="a9"/>
    <w:link w:val="Char4"/>
    <w:uiPriority w:val="99"/>
    <w:rsid w:val="00B23AA0"/>
    <w:rPr>
      <w:b/>
      <w:bCs/>
    </w:rPr>
  </w:style>
  <w:style w:type="character" w:customStyle="1" w:styleId="Char4">
    <w:name w:val="批注主题 Char"/>
    <w:basedOn w:val="Char3"/>
    <w:link w:val="aa"/>
    <w:uiPriority w:val="99"/>
    <w:locked/>
    <w:rsid w:val="00B23AA0"/>
    <w:rPr>
      <w:rFonts w:cs="Times New Roman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48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8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8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8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8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8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8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8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266</Words>
  <Characters>1517</Characters>
  <Application>Microsoft Office Word</Application>
  <DocSecurity>0</DocSecurity>
  <Lines>12</Lines>
  <Paragraphs>3</Paragraphs>
  <ScaleCrop>false</ScaleCrop>
  <Company>Microsoft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北华航天工业学院研究生奖助管理办法</dc:title>
  <dc:creator>User</dc:creator>
  <cp:lastModifiedBy>ChinaUser</cp:lastModifiedBy>
  <cp:revision>4</cp:revision>
  <cp:lastPrinted>2015-05-18T00:50:00Z</cp:lastPrinted>
  <dcterms:created xsi:type="dcterms:W3CDTF">2017-06-01T10:16:00Z</dcterms:created>
  <dcterms:modified xsi:type="dcterms:W3CDTF">2017-06-01T10:19:00Z</dcterms:modified>
</cp:coreProperties>
</file>